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spacing w:after="0" w:line="360" w:lineRule="auto"/>
        <w:rPr>
          <w:rFonts w:ascii="Times New Roman" w:eastAsia="Times New Roman" w:hAnsi="Times New Roman" w:cs="Arial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b/>
          <w:color w:val="000000"/>
          <w:sz w:val="28"/>
          <w:szCs w:val="28"/>
        </w:rPr>
        <w:t>Технологическая карта урока</w:t>
      </w:r>
    </w:p>
    <w:p>
      <w:pPr>
        <w:ind w:firstLineChars="261" w:firstLine="734"/>
        <w:jc w:val="both"/>
        <w:spacing w:after="0" w:line="36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b/>
          <w:color w:val="000000"/>
          <w:sz w:val="28"/>
          <w:szCs w:val="28"/>
        </w:rPr>
        <w:t>Тема:</w:t>
      </w: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 «В жизни всегда есть место подвигу».</w:t>
      </w:r>
    </w:p>
    <w:p>
      <w:pPr>
        <w:ind w:firstLineChars="261" w:firstLine="734"/>
        <w:jc w:val="both"/>
        <w:spacing w:after="0" w:line="360" w:lineRule="auto"/>
        <w:rPr>
          <w:rFonts w:ascii="Times New Roman" w:eastAsia="Times New Roman" w:hAnsi="Times New Roman" w:cs="Arial"/>
          <w:color w:val="FF0000"/>
          <w:sz w:val="28"/>
          <w:szCs w:val="28"/>
        </w:rPr>
      </w:pPr>
      <w:r>
        <w:rPr>
          <w:rFonts w:ascii="Times New Roman" w:eastAsia="Times New Roman" w:hAnsi="Times New Roman" w:cs="Arial"/>
          <w:b/>
          <w:color w:val="000000"/>
          <w:sz w:val="28"/>
          <w:szCs w:val="28"/>
        </w:rPr>
        <w:t>Цель:</w:t>
      </w: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  познакомить учащихся с подвигами героев разных поколений, наградами за героические поступки и мотивировать их на совершение добрых дел.</w:t>
      </w:r>
    </w:p>
    <w:p>
      <w:pPr>
        <w:ind w:firstLineChars="261" w:firstLine="734"/>
        <w:jc w:val="both"/>
        <w:spacing w:after="0" w:line="360" w:lineRule="auto"/>
        <w:rPr>
          <w:rFonts w:ascii="Times New Roman" w:eastAsia="Times New Roman" w:hAnsi="Times New Roman" w:cs="Arial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b/>
          <w:color w:val="000000"/>
          <w:sz w:val="28"/>
          <w:szCs w:val="28"/>
        </w:rPr>
        <w:t>Планируемые результаты: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 w:cs="Arial"/>
          <w:color w:val="FF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>1. Предметные: обучающийся узнает: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>- что называют подвигом;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>- во имя чего совершают подвиги;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>- о наших предках и современниках, их поступках, достойных уважения, восхищения и памяти;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чему посвящен праздник 4 ноября;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 чем стихотворение русского поэта М.Ю. Лермонтова “Бородино”?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что хранит в себе история Великой Отечественной войны;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что случилось со Знаменем Победы после окончания войны и где оно сейчас.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2.  Метапредметные:   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FF0000"/>
          <w:sz w:val="28"/>
          <w:szCs w:val="28"/>
        </w:rPr>
        <w:t xml:space="preserve">       </w:t>
      </w:r>
      <w:r>
        <w:rPr>
          <w:rFonts w:ascii="Times New Roman" w:eastAsia="Times New Roman" w:hAnsi="Times New Roman" w:cs="Arial"/>
          <w:color w:val="000000"/>
          <w:sz w:val="28"/>
          <w:szCs w:val="28"/>
        </w:rPr>
        <w:t>а)</w:t>
      </w:r>
      <w:r>
        <w:rPr>
          <w:rFonts w:ascii="Times New Roman" w:eastAsia="Times New Roman" w:hAnsi="Times New Roman" w:cs="Aria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 познавательные УУД: 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совершенствование умений в области работы с информацией (толковым словарем, учебником), осуществления информационного поиска для выполнения учебных заданий;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рассуждений;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FF0000"/>
          <w:sz w:val="28"/>
          <w:szCs w:val="28"/>
        </w:rPr>
        <w:t xml:space="preserve">       </w:t>
      </w: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б)регулятивные УУД: 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- умение сохранять учебную цель, заданную учителем, в ходе выполнения учебной задачи; 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умение планировать собственную деятельность в соответствии с поставленной задачей и условиями её реализации и искать средства её осуществления;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умение контролировать и оценивать свои действия;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умение корректировать свою деятельность на основе контроля и оценки своих действий;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совершенствование организационных умений в области коллективной деятельности, умение определять общую цель и пути её достижения, умение договариваться о распределении ролей в совместной деятельности; 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формирование умения адекватно оценивать</w:t>
      </w: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 совместно с учителем и одноклассниками результат своих действий;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       в) коммуникативные УУД: 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- развитие способности </w:t>
      </w:r>
      <w:r>
        <w:rPr>
          <w:rFonts w:ascii="Times New Roman" w:eastAsia="Times New Roman" w:hAnsi="Times New Roman"/>
          <w:sz w:val="28"/>
          <w:szCs w:val="28"/>
        </w:rPr>
        <w:t xml:space="preserve">излагать собственное мнение и </w:t>
      </w: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аргументировать свою точку зрения (в коммуникативной ситуации); 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формирование умения </w:t>
      </w: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выслушать точку зрения одноклассников; 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формирование умения договариваться о сотрудничестве в группе;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>- активное проявление себя в коллективной и групповой работе;</w:t>
      </w:r>
    </w:p>
    <w:p>
      <w:pPr>
        <w:ind w:firstLineChars="261" w:firstLine="731"/>
        <w:spacing w:after="0" w:line="36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3. Личностные: 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формирование основ российской гражданской идентичности, развитие чувства гордости за свою Родину;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формирование правил поведения, ответственности и чувства долга;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развитие самооценки, сопереживания, стремления к справедливости;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-осознание ценности человеческой жизни;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-воспитание доброжелательности и эмоционально- нравственной отзывчивости, понимания и сопереживания;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получение учащимися опыта переживания и позитивного отношения к базовым ценностям общества;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>- развитие познавательного интереса к изучению темы;</w:t>
      </w:r>
    </w:p>
    <w:p>
      <w:pPr>
        <w:ind w:firstLineChars="261" w:firstLine="731"/>
        <w:jc w:val="both"/>
        <w:spacing w:after="0" w:line="36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>- формирование представления о значении поступков, достойных уважения в жизни человека.</w:t>
      </w:r>
    </w:p>
    <w:p>
      <w:pPr>
        <w:ind w:firstLineChars="261" w:firstLine="734"/>
        <w:jc w:val="both"/>
        <w:spacing w:after="0" w:line="360" w:lineRule="auto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b/>
          <w:bCs/>
          <w:color w:val="000000"/>
          <w:sz w:val="28"/>
          <w:szCs w:val="28"/>
        </w:rPr>
        <w:t xml:space="preserve">Тип урока: </w:t>
      </w:r>
      <w:r>
        <w:rPr>
          <w:rFonts w:ascii="Times New Roman" w:eastAsia="Times New Roman" w:hAnsi="Times New Roman" w:cs="Arial"/>
          <w:color w:val="000000"/>
          <w:sz w:val="28"/>
          <w:szCs w:val="28"/>
        </w:rPr>
        <w:t>урок открытия новых знаний.</w:t>
      </w:r>
    </w:p>
    <w:p>
      <w:pPr>
        <w:ind w:firstLineChars="261" w:firstLine="734"/>
        <w:jc w:val="both"/>
        <w:spacing w:after="0" w:line="360" w:lineRule="auto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>Образовательная система:</w:t>
      </w:r>
      <w:r>
        <w:rPr>
          <w:rFonts w:ascii="Times New Roman" w:eastAsia="Times New Roman" w:hAnsi="Times New Roman" w:cs="Arial"/>
          <w:sz w:val="28"/>
          <w:szCs w:val="28"/>
        </w:rPr>
        <w:t xml:space="preserve"> «Перспективная начальная школа».</w:t>
      </w:r>
    </w:p>
    <w:p>
      <w:pPr>
        <w:ind w:firstLineChars="261" w:firstLine="734"/>
        <w:jc w:val="both"/>
        <w:spacing w:after="0" w:line="360" w:lineRule="auto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>Образовательные ресурсы:</w:t>
      </w:r>
      <w:r>
        <w:rPr>
          <w:rFonts w:ascii="Times New Roman" w:eastAsia="Times New Roman" w:hAnsi="Times New Roman" w:cs="Arial"/>
          <w:sz w:val="28"/>
          <w:szCs w:val="28"/>
        </w:rPr>
        <w:t xml:space="preserve"> учебник «Основы духовно-нравственной культуры народов России. Основы светской этики» 4 класс образовательная система «Перспективная начальная школа» (Т.Д. Васильева и др.), рабочая тетрадь в клетку. жетоны (30 шт.), карточка №1 (5 шт.), карточка №2 (5 шт.), карточка №3  (5 шт.),</w:t>
      </w:r>
      <w:r>
        <w:rPr>
          <w:rFonts w:ascii="Times New Roman" w:eastAsia="Times New Roman" w:hAnsi="Times New Roman"/>
          <w:sz w:val="28"/>
          <w:szCs w:val="28"/>
        </w:rPr>
        <w:t xml:space="preserve"> толковые словари русского языка С.И. Ожегова, Д.Н. Ушакова, В.И. Даля, С</w:t>
      </w:r>
      <w:r>
        <w:rPr>
          <w:rFonts w:ascii="Times New Roman" w:eastAsia="Times New Roman" w:hAnsi="Times New Roman"/>
          <w:sz w:val="28"/>
          <w:szCs w:val="28"/>
          <w:rtl w:val="off"/>
        </w:rPr>
        <w:t>.А</w:t>
      </w:r>
      <w:r>
        <w:rPr>
          <w:rFonts w:ascii="Times New Roman" w:eastAsia="Times New Roman" w:hAnsi="Times New Roman"/>
          <w:sz w:val="28"/>
          <w:szCs w:val="28"/>
        </w:rPr>
        <w:t xml:space="preserve">. Кузнецова, </w:t>
      </w:r>
      <w:r>
        <w:rPr>
          <w:rFonts w:ascii="Times New Roman" w:eastAsia="Times New Roman" w:hAnsi="Times New Roman" w:cs="roboto"/>
          <w:sz w:val="28"/>
          <w:szCs w:val="28"/>
        </w:rPr>
        <w:t xml:space="preserve">Т.Ф. Ефремовой, </w:t>
      </w:r>
      <w:r>
        <w:rPr>
          <w:rFonts w:ascii="Times New Roman" w:eastAsia="Times New Roman" w:hAnsi="Times New Roman"/>
          <w:sz w:val="28"/>
          <w:szCs w:val="28"/>
        </w:rPr>
        <w:t xml:space="preserve">дополнительный материал для ответа на вопросы, </w:t>
      </w:r>
      <w:r>
        <w:rPr>
          <w:rFonts w:ascii="Times New Roman" w:hAnsi="Times New Roman" w:cs="Times New Roman"/>
          <w:sz w:val="28"/>
          <w:szCs w:val="28"/>
        </w:rPr>
        <w:t>желтые смайлики (веселый, спокойный, грустный) на каждого ребенка.</w:t>
      </w:r>
    </w:p>
    <w:p>
      <w:pPr>
        <w:jc w:val="both"/>
        <w:spacing w:after="0" w:line="360" w:lineRule="auto"/>
        <w:rPr>
          <w:rFonts w:ascii="Times New Roman" w:eastAsia="Times New Roman" w:hAnsi="Times New Roman" w:cs="Arial"/>
          <w:sz w:val="24"/>
          <w:szCs w:val="24"/>
        </w:rPr>
      </w:pPr>
    </w:p>
    <w:p>
      <w:pPr>
        <w:jc w:val="both"/>
        <w:spacing w:after="0" w:line="360" w:lineRule="auto"/>
        <w:rPr>
          <w:rFonts w:ascii="Times New Roman" w:eastAsia="Times New Roman" w:hAnsi="Times New Roman" w:cs="Arial"/>
          <w:sz w:val="24"/>
          <w:szCs w:val="24"/>
          <w:rtl w:val="off"/>
        </w:rPr>
      </w:pPr>
    </w:p>
    <w:p>
      <w:pPr>
        <w:jc w:val="both"/>
        <w:spacing w:after="0" w:line="360" w:lineRule="auto"/>
        <w:rPr>
          <w:rFonts w:ascii="Times New Roman" w:eastAsia="Times New Roman" w:hAnsi="Times New Roman" w:cs="Arial"/>
          <w:sz w:val="24"/>
          <w:szCs w:val="24"/>
          <w:rtl w:val="off"/>
        </w:rPr>
      </w:pPr>
    </w:p>
    <w:p>
      <w:pPr>
        <w:jc w:val="both"/>
        <w:spacing w:after="0" w:line="360" w:lineRule="auto"/>
        <w:rPr>
          <w:rFonts w:ascii="Times New Roman" w:eastAsia="Times New Roman" w:hAnsi="Times New Roman" w:cs="Arial"/>
          <w:sz w:val="24"/>
          <w:szCs w:val="24"/>
          <w:rtl w:val="off"/>
        </w:rPr>
      </w:pPr>
    </w:p>
    <w:p>
      <w:pPr>
        <w:jc w:val="both"/>
        <w:spacing w:after="0" w:line="360" w:lineRule="auto"/>
        <w:rPr>
          <w:rFonts w:ascii="Times New Roman" w:eastAsia="Times New Roman" w:hAnsi="Times New Roman" w:cs="Arial"/>
          <w:sz w:val="24"/>
          <w:szCs w:val="24"/>
          <w:rtl w:val="off"/>
        </w:rPr>
      </w:pPr>
    </w:p>
    <w:p>
      <w:pPr>
        <w:jc w:val="both"/>
        <w:spacing w:after="0" w:line="360" w:lineRule="auto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</w:rPr>
        <w:br/>
      </w:r>
    </w:p>
    <w:p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</w:p>
    <w:p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</w:p>
    <w:p>
      <w:pPr>
        <w:spacing w:after="0" w:line="240" w:lineRule="auto"/>
        <w:rPr>
          <w:rFonts w:ascii="Times New Roman" w:eastAsia="Times New Roman" w:hAnsi="Times New Roman" w:cs="Arial"/>
          <w:i/>
          <w:iCs/>
          <w:sz w:val="28"/>
          <w:szCs w:val="28"/>
        </w:rPr>
      </w:pPr>
    </w:p>
    <w:p>
      <w:pPr>
        <w:spacing w:after="0" w:line="240" w:lineRule="auto"/>
        <w:rPr>
          <w:rFonts w:ascii="Times New Roman" w:eastAsia="Times New Roman" w:hAnsi="Times New Roman" w:cs="Arial"/>
          <w:i/>
          <w:iCs/>
          <w:sz w:val="28"/>
          <w:szCs w:val="28"/>
        </w:rPr>
      </w:pPr>
    </w:p>
    <w:p>
      <w:pPr>
        <w:spacing w:after="0" w:line="240" w:lineRule="auto"/>
        <w:rPr>
          <w:rFonts w:ascii="Times New Roman" w:eastAsia="Times New Roman" w:hAnsi="Times New Roman" w:cs="Arial"/>
          <w:i/>
          <w:iCs/>
          <w:sz w:val="24"/>
          <w:szCs w:val="24"/>
        </w:rPr>
      </w:pPr>
      <w:r>
        <w:rPr>
          <w:rFonts w:ascii="Times New Roman" w:eastAsia="Times New Roman" w:hAnsi="Times New Roman" w:cs="Arial"/>
          <w:i/>
          <w:iCs/>
          <w:sz w:val="28"/>
          <w:szCs w:val="28"/>
        </w:rPr>
        <w:t>.</w:t>
      </w:r>
      <w:r>
        <w:rPr>
          <w:rFonts w:ascii="Times New Roman" w:eastAsia="Times New Roman" w:hAnsi="Times New Roman" w:cs="Arial"/>
          <w:i/>
          <w:iCs/>
          <w:sz w:val="24"/>
          <w:szCs w:val="24"/>
        </w:rPr>
        <w:t xml:space="preserve"> </w:t>
      </w:r>
    </w:p>
    <w:p>
      <w:pPr>
        <w:jc w:val="center"/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</w:rPr>
      </w:pPr>
    </w:p>
    <w:p>
      <w:pPr>
        <w:jc w:val="center"/>
        <w:spacing w:after="0" w:line="240" w:lineRule="auto"/>
        <w:rPr>
          <w:rFonts w:ascii="Times New Roman" w:eastAsia="Times New Roman" w:hAnsi="Times New Roman" w:cs="Arial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>Ход урока:</w:t>
      </w:r>
    </w:p>
    <w:p>
      <w:pPr>
        <w:jc w:val="center"/>
        <w:spacing w:after="0" w:line="240" w:lineRule="auto"/>
        <w:rPr>
          <w:rFonts w:ascii="Times New Roman" w:eastAsia="Times New Roman" w:hAnsi="Times New Roman" w:cs="Arial"/>
          <w:b/>
          <w:sz w:val="28"/>
          <w:szCs w:val="28"/>
        </w:rPr>
      </w:pPr>
    </w:p>
    <w:tbl>
      <w:tblPr>
        <w:tblStyle w:val="afffff5"/>
        <w:tblW w:w="0" w:type="auto"/>
        <w:tblLook w:val="04A0" w:firstRow="1" w:lastRow="0" w:firstColumn="1" w:lastColumn="0" w:noHBand="0" w:noVBand="1"/>
      </w:tblPr>
      <w:tblGrid>
        <w:gridCol w:w="2846"/>
        <w:gridCol w:w="4935"/>
        <w:gridCol w:w="3959"/>
        <w:gridCol w:w="3046"/>
      </w:tblGrid>
      <w:tr>
        <w:tc>
          <w:tcPr>
            <w:tcW w:w="2802" w:type="dxa"/>
          </w:tcPr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sz w:val="28"/>
                <w:szCs w:val="28"/>
              </w:rPr>
              <w:t xml:space="preserve">Этапы </w:t>
            </w:r>
            <w:r>
              <w:rPr>
                <w:rFonts w:ascii="Times New Roman" w:eastAsia="Times New Roman" w:hAnsi="Times New Roman" w:cs="Arial"/>
                <w:b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Arial"/>
                <w:b/>
                <w:sz w:val="28"/>
                <w:szCs w:val="28"/>
              </w:rPr>
              <w:t>урока</w:t>
            </w:r>
          </w:p>
        </w:tc>
        <w:tc>
          <w:tcPr>
            <w:tcW w:w="4961" w:type="dxa"/>
          </w:tcPr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sz w:val="28"/>
                <w:szCs w:val="28"/>
              </w:rPr>
              <w:t xml:space="preserve">Деятельность </w:t>
            </w:r>
            <w:r>
              <w:rPr>
                <w:rFonts w:ascii="Times New Roman" w:eastAsia="Times New Roman" w:hAnsi="Times New Roman" w:cs="Arial"/>
                <w:b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Arial"/>
                <w:b/>
                <w:sz w:val="28"/>
                <w:szCs w:val="28"/>
              </w:rPr>
              <w:t>учителя</w:t>
            </w:r>
          </w:p>
        </w:tc>
        <w:tc>
          <w:tcPr>
            <w:tcW w:w="3969" w:type="dxa"/>
          </w:tcPr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sz w:val="28"/>
                <w:szCs w:val="28"/>
              </w:rPr>
              <w:t xml:space="preserve">Деятельность </w:t>
            </w:r>
            <w:r>
              <w:rPr>
                <w:rFonts w:ascii="Times New Roman" w:eastAsia="Times New Roman" w:hAnsi="Times New Roman" w:cs="Arial"/>
                <w:b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Arial"/>
                <w:b/>
                <w:sz w:val="28"/>
                <w:szCs w:val="28"/>
              </w:rPr>
              <w:t>обучающихся</w:t>
            </w:r>
          </w:p>
        </w:tc>
        <w:tc>
          <w:tcPr>
            <w:tcW w:w="3054" w:type="dxa"/>
          </w:tcPr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sz w:val="28"/>
                <w:szCs w:val="28"/>
              </w:rPr>
              <w:t>Формы организации учебной деятельности</w:t>
            </w:r>
          </w:p>
        </w:tc>
      </w:tr>
      <w:tr>
        <w:tc>
          <w:tcPr>
            <w:tcW w:w="2802" w:type="dxa"/>
          </w:tcPr>
          <w:p>
            <w:pPr>
              <w:pStyle w:val="af3"/>
              <w:ind w:left="426"/>
              <w:jc w:val="both"/>
              <w:numPr>
                <w:ilvl w:val="0"/>
                <w:numId w:val="1"/>
              </w:numPr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Самоопределение к учебной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деятельности</w:t>
            </w:r>
          </w:p>
          <w:p>
            <w:pPr>
              <w:pStyle w:val="af3"/>
              <w:ind w:left="426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4961" w:type="dxa"/>
          </w:tcPr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Приветствует учащихся.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- Ребята, посмотрите на наш класс, на то, как вы сидите? Все ли расположено как обычно?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Как вы думаете, для чего я вас разделила на группы?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- Сегодня у нас будет необычный урок - урок-игра. В течение игры вы будете выполнять задания. За правильное и быстрое их выполнение получаете жетон </w:t>
            </w:r>
            <w:r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</w:rPr>
              <w:t>(приложение №1)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. В конце урока мы подведем итог. Та группа, которая наберет больше жетонов, получает помимо оценок сладкий приз. 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Проверяет готовность учащихся к уроку:  наличие учебника “Основы светской этики”, тетради, пенала. Если каждый ученик группы готов к уроку, то команда получает первый жетон.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Начинает урок со слов великого мыслителя Древнего Китая Конфуция “Учитесь так, словно вы постоянно ощущаете нехватку своих знаний, и так, словно вы постоянно боитесь растерять свои знания”.</w:t>
            </w:r>
          </w:p>
        </w:tc>
        <w:tc>
          <w:tcPr>
            <w:tcW w:w="3969" w:type="dxa"/>
          </w:tcPr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Приветствуют учителя.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Нет, наш класс разделен на группы.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Мы будем играть или соревноваться друг с другом.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Слушают правила. Задают вопросы. если что не понятно.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Проверяют свою готовность к уроку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Слушают учителя.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3054" w:type="dxa"/>
          </w:tcPr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Фронтальная</w:t>
            </w:r>
          </w:p>
        </w:tc>
      </w:tr>
      <w:tr>
        <w:tc>
          <w:tcPr>
            <w:tcW w:w="2802" w:type="dxa"/>
          </w:tcPr>
          <w:p>
            <w:pPr>
              <w:pStyle w:val="af3"/>
              <w:ind w:left="426"/>
              <w:jc w:val="both"/>
              <w:numPr>
                <w:ilvl w:val="0"/>
                <w:numId w:val="1"/>
              </w:numPr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Актуализация знаний</w:t>
            </w:r>
          </w:p>
          <w:p>
            <w:pPr>
              <w:pStyle w:val="af3"/>
              <w:ind w:left="426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426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4961" w:type="dxa"/>
          </w:tcPr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Как называлась прошлая тема урока?</w:t>
            </w: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Чем известен этот человек?</w:t>
            </w: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- Проверим, как вы усвоили прошлую тему урока. У вас на столах карточки с вопросами </w:t>
            </w:r>
            <w:r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</w:rPr>
              <w:t>(приложение №2)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>. Рядом с вопросом напишите ответ. Первые три группы, которые ответят на все вопросы правильно и быстрее других, получают жетон.</w:t>
            </w: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Зачитывает правильные ответы к вопросам, раздает жетоны победителям.</w:t>
            </w: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- Используя ответы на вопросы, расшифруйте код </w:t>
            </w:r>
            <w:r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</w:rPr>
              <w:t>(приложение №3)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>. Цифра кода - порядковый номер буквы в слове. Узнав нужные буквы, составьте слово. Первые три группы, которые справятся с этим заданием быстрее остальных, получают жетон.</w:t>
            </w: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Какое слово у вас получилось?</w:t>
            </w: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pStyle w:val="af3"/>
              <w:ind w:left="0"/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Как можно связать слово “подвиг” с именем Януша Корчака?</w:t>
            </w:r>
          </w:p>
        </w:tc>
        <w:tc>
          <w:tcPr>
            <w:tcW w:w="3969" w:type="dxa"/>
          </w:tcPr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Януш Корчак - врач, писатель, педагог.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Во время Великой Отечественной войны он, как директор дома для детей-сирот, разделил участь со своими воспитанниками и вместе с ними трагически погиб в газовой камере концлагеря.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Выполняют задание на карточках в группе:</w:t>
            </w: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6"/>
                <w:szCs w:val="26"/>
              </w:rPr>
              <w:t xml:space="preserve">КАРТОЧКА №1 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Эрш Хенрик Гольшмидт - это кто? </w:t>
            </w:r>
            <w:r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</w:rPr>
              <w:t>(Януш К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</w:rPr>
              <w:t>рчак)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2. Город в Польше, в котором был дом для детей-сирот Януша Корчака? </w:t>
            </w:r>
            <w:r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</w:rPr>
              <w:t>аршава)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3. Януш Корчак разработал основные ценности своей вопитательной системы. Одна из них включает в себя деятельность товарищеского суда, использование “списка драк”. Как называется эта ценность? </w:t>
            </w:r>
            <w:r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</w:rPr>
              <w:t>(Самоу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</w:rPr>
              <w:t>равление)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4. Обязательный _____ и уважительное отношение к человеку, который трудится”. Какое слово отсутствует? </w:t>
            </w:r>
            <w:r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</w:rPr>
              <w:t>(Тру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</w:rPr>
              <w:t>)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5. “Как любить ребенка”. Что это?</w:t>
            </w:r>
            <w:r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</w:rPr>
              <w:t xml:space="preserve"> (Кн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</w:rPr>
              <w:t>га)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6. Существуют общественные организации, посвященные идеи Януша Корчака. Одна из самых популярных - “Наш дом”. Что это? </w:t>
            </w:r>
            <w:r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</w:rPr>
              <w:t>(Ла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</w:rPr>
              <w:t>ерь)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7. Как назывался концлагерь, где погибли Януш Корчак и его воспитанники? </w:t>
            </w:r>
            <w:r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</w:rPr>
              <w:t>(Треблинка)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Слушают ответы учителя, отмечают правильные ответы “+”, неправильные “-”, получают жетон.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Получают </w:t>
            </w:r>
            <w:r>
              <w:rPr>
                <w:rFonts w:ascii="Times New Roman" w:eastAsia="Times New Roman" w:hAnsi="Times New Roman" w:cs="Arial"/>
                <w:b/>
                <w:bCs/>
                <w:sz w:val="26"/>
                <w:szCs w:val="26"/>
              </w:rPr>
              <w:t xml:space="preserve">КАРТОЧКИ №2. 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Выполняют задание:</w:t>
            </w:r>
          </w:p>
          <w:tbl>
            <w:tblPr>
              <w:tblStyle w:val="afffff5"/>
              <w:tblW w:w="0" w:type="auto"/>
              <w:tblLook w:val="04A0" w:firstRow="1" w:lastRow="0" w:firstColumn="1" w:lastColumn="0" w:noHBand="0" w:noVBand="1"/>
            </w:tblPr>
            <w:tblGrid>
              <w:gridCol w:w="623"/>
              <w:gridCol w:w="622"/>
              <w:gridCol w:w="622"/>
              <w:gridCol w:w="622"/>
              <w:gridCol w:w="622"/>
              <w:gridCol w:w="622"/>
            </w:tblGrid>
            <w:tr>
              <w:tc>
                <w:tcPr>
                  <w:tcW w:w="625" w:type="dxa"/>
                </w:tcPr>
                <w:p>
                  <w:pPr>
                    <w:jc w:val="center"/>
                    <w:spacing w:after="0" w:line="360"/>
                    <w:rPr>
                      <w:rFonts w:ascii="Times New Roman" w:eastAsia="Times New Roman" w:hAnsi="Times New Roman" w:cs="Arial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Arial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625" w:type="dxa"/>
                </w:tcPr>
                <w:p>
                  <w:pPr>
                    <w:jc w:val="center"/>
                    <w:spacing w:after="0" w:line="360"/>
                    <w:rPr>
                      <w:rFonts w:ascii="Times New Roman" w:eastAsia="Times New Roman" w:hAnsi="Times New Roman" w:cs="Arial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Arial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25" w:type="dxa"/>
                </w:tcPr>
                <w:p>
                  <w:pPr>
                    <w:jc w:val="center"/>
                    <w:spacing w:after="0" w:line="360"/>
                    <w:rPr>
                      <w:rFonts w:ascii="Times New Roman" w:eastAsia="Times New Roman" w:hAnsi="Times New Roman" w:cs="Arial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Arial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625" w:type="dxa"/>
                </w:tcPr>
                <w:p>
                  <w:pPr>
                    <w:jc w:val="center"/>
                    <w:spacing w:after="0" w:line="360"/>
                    <w:rPr>
                      <w:rFonts w:ascii="Times New Roman" w:eastAsia="Times New Roman" w:hAnsi="Times New Roman" w:cs="Arial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Arial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25" w:type="dxa"/>
                </w:tcPr>
                <w:p>
                  <w:pPr>
                    <w:jc w:val="center"/>
                    <w:spacing w:after="0" w:line="360"/>
                    <w:rPr>
                      <w:rFonts w:ascii="Times New Roman" w:eastAsia="Times New Roman" w:hAnsi="Times New Roman" w:cs="Arial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Arial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25" w:type="dxa"/>
                </w:tcPr>
                <w:p>
                  <w:pPr>
                    <w:jc w:val="center"/>
                    <w:spacing w:after="0" w:line="360"/>
                    <w:rPr>
                      <w:rFonts w:ascii="Times New Roman" w:eastAsia="Times New Roman" w:hAnsi="Times New Roman" w:cs="Arial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Arial"/>
                      <w:sz w:val="28"/>
                      <w:szCs w:val="28"/>
                    </w:rPr>
                    <w:t>3</w:t>
                  </w:r>
                </w:p>
              </w:tc>
            </w:tr>
            <w:tr>
              <w:tc>
                <w:tcPr>
                  <w:tcW w:w="625" w:type="dxa"/>
                </w:tcPr>
                <w:p>
                  <w:pPr>
                    <w:jc w:val="both"/>
                    <w:spacing w:after="0" w:line="360"/>
                    <w:rPr>
                      <w:rFonts w:ascii="Times New Roman" w:eastAsia="Times New Roman" w:hAnsi="Times New Roman" w:cs="Arial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Arial"/>
                      <w:i/>
                      <w:iCs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625" w:type="dxa"/>
                </w:tcPr>
                <w:p>
                  <w:pPr>
                    <w:jc w:val="both"/>
                    <w:spacing w:after="0" w:line="360"/>
                    <w:rPr>
                      <w:rFonts w:ascii="Times New Roman" w:eastAsia="Times New Roman" w:hAnsi="Times New Roman" w:cs="Arial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Arial"/>
                      <w:i/>
                      <w:iCs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625" w:type="dxa"/>
                </w:tcPr>
                <w:p>
                  <w:pPr>
                    <w:jc w:val="both"/>
                    <w:spacing w:after="0" w:line="360"/>
                    <w:rPr>
                      <w:rFonts w:ascii="Times New Roman" w:eastAsia="Times New Roman" w:hAnsi="Times New Roman" w:cs="Arial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Arial"/>
                      <w:i/>
                      <w:iCs/>
                      <w:sz w:val="28"/>
                      <w:szCs w:val="28"/>
                    </w:rPr>
                    <w:t>п</w:t>
                  </w:r>
                </w:p>
              </w:tc>
              <w:tc>
                <w:tcPr>
                  <w:tcW w:w="625" w:type="dxa"/>
                </w:tcPr>
                <w:p>
                  <w:pPr>
                    <w:jc w:val="both"/>
                    <w:spacing w:after="0" w:line="360"/>
                    <w:rPr>
                      <w:rFonts w:ascii="Times New Roman" w:eastAsia="Times New Roman" w:hAnsi="Times New Roman" w:cs="Arial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Arial"/>
                      <w:i/>
                      <w:iCs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625" w:type="dxa"/>
                </w:tcPr>
                <w:p>
                  <w:pPr>
                    <w:jc w:val="both"/>
                    <w:spacing w:after="0" w:line="360"/>
                    <w:rPr>
                      <w:rFonts w:ascii="Times New Roman" w:eastAsia="Times New Roman" w:hAnsi="Times New Roman" w:cs="Arial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Arial"/>
                      <w:i/>
                      <w:iCs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625" w:type="dxa"/>
                </w:tcPr>
                <w:p>
                  <w:pPr>
                    <w:jc w:val="both"/>
                    <w:spacing w:after="0" w:line="360"/>
                    <w:rPr>
                      <w:rFonts w:ascii="Times New Roman" w:eastAsia="Times New Roman" w:hAnsi="Times New Roman" w:cs="Arial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Arial"/>
                      <w:i/>
                      <w:iCs/>
                      <w:sz w:val="28"/>
                      <w:szCs w:val="28"/>
                    </w:rPr>
                    <w:t>г</w:t>
                  </w:r>
                </w:p>
              </w:tc>
            </w:tr>
          </w:tbl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Подвиг.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Высказывают свое мнение.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3054" w:type="dxa"/>
          </w:tcPr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Фронтальная</w:t>
            </w: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Групповая</w:t>
            </w: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Фронтальная</w:t>
            </w: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Групповая</w:t>
            </w: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Фронтальная</w:t>
            </w: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</w:tr>
      <w:tr>
        <w:tc>
          <w:tcPr>
            <w:tcW w:w="2802" w:type="dxa"/>
          </w:tcPr>
          <w:p>
            <w:pPr>
              <w:pStyle w:val="af3"/>
              <w:ind w:left="426"/>
              <w:jc w:val="both"/>
              <w:numPr>
                <w:ilvl w:val="0"/>
                <w:numId w:val="2"/>
              </w:numPr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Этап выявления места и причины затруднений</w:t>
            </w:r>
          </w:p>
          <w:p>
            <w:pPr>
              <w:ind w:left="426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4961" w:type="dxa"/>
          </w:tcPr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Ответьте на следующее вопросы </w:t>
            </w: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(приложение №4):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 Дайте определение слову “подвиг” и запишите его в тетрадь.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2. Чему посвящен праздник 4 ноября?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приложение №5)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 Чему посвящено стихотворение русского поэта М.Ю. Лермонтова “Бородино”? (</w:t>
            </w: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приложение №6)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4. Что хранит в себе история Великой Отечественной войны?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приложение №7)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5. Что случилось со Знаменем Победы после окончания войны и где оно сейчас? (</w:t>
            </w: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приложение №8)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6. Кто и когда может совершить подвиг? Обязательно ли это? (</w:t>
            </w: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приложение №9)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На все ли вопросы вы можете дать ответы? Почему?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Пытаются выполнить задание на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КАРТОЧКЕ №3.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Осознают, что имеют недостаточно знаний, информации для ответа  на вопросы.</w:t>
            </w:r>
          </w:p>
        </w:tc>
        <w:tc>
          <w:tcPr>
            <w:tcW w:w="3054" w:type="dxa"/>
          </w:tcPr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  <w:t>Групповая/</w:t>
            </w: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Фронтальная</w:t>
            </w:r>
          </w:p>
        </w:tc>
      </w:tr>
      <w:tr>
        <w:tc>
          <w:tcPr>
            <w:tcW w:w="2802" w:type="dxa"/>
          </w:tcPr>
          <w:p>
            <w:pPr>
              <w:pStyle w:val="af3"/>
              <w:ind w:left="426"/>
              <w:jc w:val="both"/>
              <w:numPr>
                <w:ilvl w:val="0"/>
                <w:numId w:val="2"/>
              </w:numPr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Этап построение проекта выхода из создавшейся ситуации</w:t>
            </w:r>
          </w:p>
          <w:p>
            <w:pPr>
              <w:ind w:left="426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4961" w:type="dxa"/>
          </w:tcPr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Где вы будете искать ответы на эти вопросы?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Какой будет план ваших действий?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 чего начнем работу?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Для этого я принесла вам толковые словари С.И. Ожегова, Д.Н. Ушакова, В.И. Даля. Что вы должны будете сделать? 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Так мы с вами ответим на первый вопрос. Остаются еще пять. Как ускорить темп нашей работы?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Учитель наблюдает и контролирует действия учащихся.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Где будете искать информацию по своему вопросу?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Работаете со стр. 131 по 139. Находите информацию по своему вопросу, знакомитесь с ней и готовитесь представить ее остальным группам. Чтобы выступление вашей группы было ярким и запоминающимся, предлагаю вам воспользоваться дополнительным материалом (</w:t>
            </w: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приложение №5 - №9)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который я подготовила: даты, имена и фамилии выдающихся людей, их портреты и другое. </w:t>
            </w:r>
          </w:p>
        </w:tc>
        <w:tc>
          <w:tcPr>
            <w:tcW w:w="3969" w:type="dxa"/>
          </w:tcPr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В словарях, учебнике или в сети Интеренет.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С поиска определения слова “подвиг” в толковом словаре.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Каждая группа выписывает определение в тетрадь, а затем 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делится с остальными группами материалами своих поисков.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Распределить вопросы между группами.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Группы учащихся самостоятельно распределяют между собой вопросы.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В учебнике.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Слушают учителя, задают вопросы, если что непонятно.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Фронтальная</w:t>
            </w: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Фронтальная</w:t>
            </w:r>
          </w:p>
        </w:tc>
      </w:tr>
      <w:tr>
        <w:tc>
          <w:tcPr>
            <w:tcW w:w="2802" w:type="dxa"/>
          </w:tcPr>
          <w:p>
            <w:pPr>
              <w:pStyle w:val="af3"/>
              <w:ind w:left="426"/>
              <w:jc w:val="both"/>
              <w:numPr>
                <w:ilvl w:val="0"/>
                <w:numId w:val="2"/>
              </w:numPr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Реализация построенного проекта</w:t>
            </w:r>
          </w:p>
          <w:p>
            <w:pPr>
              <w:pStyle w:val="af3"/>
              <w:ind w:left="426"/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     </w:t>
            </w:r>
          </w:p>
        </w:tc>
        <w:tc>
          <w:tcPr>
            <w:tcW w:w="4961" w:type="dxa"/>
          </w:tcPr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 Предлагает учащимся толковые словари С.И. Ожегова, Д.Н. Ушакова, В.И. Даля, С.</w:t>
            </w: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А.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Кузнецова, </w:t>
            </w:r>
            <w:r>
              <w:rPr>
                <w:rFonts w:ascii="Times New Roman" w:eastAsia="Times New Roman" w:hAnsi="Times New Roman" w:cs="roboto"/>
                <w:sz w:val="28"/>
                <w:szCs w:val="28"/>
              </w:rPr>
              <w:t>Т.Ф. Ефремовой</w:t>
            </w:r>
            <w:r>
              <w:rPr>
                <w:rFonts w:ascii="roboto" w:eastAsia="roboto" w:hAnsi="roboto" w:cs="roboto"/>
                <w:sz w:val="20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Напоминает, что первые три группы, 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которые справятся с этим заданием быстрее остальных, получают жетон.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2. У себя на столе кладет дополнительный материал, который учащиеся могут использовать для выступления, но этот материал не распределен по вопросам, а находится в общей стопке. 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 Оказывает помощь учащимся, если возникают затруднения.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 Выбирают толковый словарь на группу и работают с ним, выписывают определения в тетрадь.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2. В параграфе учебника ищут материал по своему вопросу, готовятся к выступлению </w:t>
            </w: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(2 вопрос - стр.131-132, 3 вопрос - стр.133-134, 4 вопрос - стр.135-136, 5 вопрос - стр.136-137, 6 вопрос - стр.138-139),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распределяют обязанности между членами группы. Из общей стопки доп.материала учителя выбирают тот, который относится к их вопросу.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 Обращаются за помощью к учителю, если возникают вопросы.</w:t>
            </w:r>
          </w:p>
        </w:tc>
        <w:tc>
          <w:tcPr>
            <w:tcW w:w="3054" w:type="dxa"/>
          </w:tcPr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Групповая</w:t>
            </w: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Групповая</w:t>
            </w:r>
          </w:p>
        </w:tc>
      </w:tr>
      <w:tr>
        <w:tc>
          <w:tcPr>
            <w:tcW w:w="2802" w:type="dxa"/>
          </w:tcPr>
          <w:p>
            <w:pPr>
              <w:spacing w:after="0" w:line="360"/>
              <w:rPr>
                <w:rFonts w:ascii="Times New Roman" w:eastAsia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rtl w:val="off"/>
              </w:rPr>
              <w:t xml:space="preserve">6.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Этап первичного закрепления с проговариванием во внешней речи</w:t>
            </w:r>
          </w:p>
          <w:p>
            <w:pPr>
              <w:pStyle w:val="af3"/>
              <w:ind w:left="426"/>
              <w:jc w:val="both"/>
              <w:spacing w:after="0" w:line="360"/>
              <w:rPr>
                <w:rFonts w:ascii="Times New Roman" w:eastAsia="Times New Roman" w:hAnsi="Times New Roman" w:cs="Arial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Слушает ответы групп по первому вопросу, вручает жетоны.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  <w:rtl w:val="off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Смотрит выступления групп, дополняет ответы учащихся, если что-то было не сказано, вручает жетоны.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Слушают ответы друг друга по первому вопросу: 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roboto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1. </w:t>
            </w:r>
            <w:r>
              <w:rPr>
                <w:rFonts w:ascii="Times New Roman" w:eastAsia="Times New Roman" w:hAnsi="Times New Roman" w:cs="roboto"/>
                <w:color w:val="000000"/>
                <w:sz w:val="28"/>
                <w:szCs w:val="28"/>
              </w:rPr>
              <w:t>ПОДВИГ - героический, самоотверженный поступок. (Толковый словарь С.И. Ожегова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[4].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Verdana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roboto"/>
                <w:color w:val="000000"/>
                <w:sz w:val="28"/>
                <w:szCs w:val="28"/>
              </w:rPr>
              <w:t xml:space="preserve">2. </w:t>
            </w:r>
            <w:r>
              <w:rPr>
                <w:rFonts w:ascii="Times New Roman" w:eastAsia="Times New Roman" w:hAnsi="Times New Roman" w:cs="Verdana"/>
                <w:color w:val="000000"/>
                <w:sz w:val="28"/>
                <w:szCs w:val="28"/>
              </w:rPr>
              <w:t>ПОДВИГ - доблестный, героический поступок, важное по своему значению действие, совершённое в трудных условиях. ( Толковый словарь Д.Н. Ушакова)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[7].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Verdana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Verdana"/>
                <w:color w:val="000000"/>
                <w:sz w:val="28"/>
                <w:szCs w:val="28"/>
              </w:rPr>
              <w:t xml:space="preserve">3. ПОДВИГ - </w:t>
            </w:r>
            <w:r>
              <w:rPr>
                <w:rFonts w:ascii="Times New Roman" w:eastAsia="Times New Roman" w:hAnsi="Times New Roman" w:cs="roboto"/>
                <w:sz w:val="28"/>
                <w:szCs w:val="28"/>
              </w:rPr>
              <w:t xml:space="preserve">движенье, стремленье. Доблестный поступок, дело, или важное, славное деянье </w:t>
            </w:r>
            <w:r>
              <w:rPr>
                <w:rFonts w:ascii="Times New Roman" w:eastAsia="Times New Roman" w:hAnsi="Times New Roman" w:cs="Verdana"/>
                <w:color w:val="000000"/>
                <w:sz w:val="28"/>
                <w:szCs w:val="28"/>
              </w:rPr>
              <w:t>(Толковый словарь В.И. Даля)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[5].</w:t>
            </w:r>
          </w:p>
          <w:p>
            <w:pPr>
              <w:jc w:val="both"/>
              <w:spacing w:after="0" w:line="360"/>
              <w:rPr>
                <w:lang w:val="en-US"/>
                <w:rFonts w:ascii="Times New Roman" w:eastAsia="Times New Roman" w:hAnsi="Times New Roman" w:cs="roboto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Verdana"/>
                <w:color w:val="000000"/>
                <w:sz w:val="28"/>
                <w:szCs w:val="28"/>
              </w:rPr>
              <w:t xml:space="preserve">4. </w:t>
            </w:r>
            <w:r>
              <w:rPr>
                <w:rFonts w:ascii="Times New Roman" w:eastAsia="Times New Roman" w:hAnsi="Times New Roman" w:cs="roboto"/>
                <w:color w:val="000000"/>
                <w:sz w:val="28"/>
                <w:szCs w:val="28"/>
              </w:rPr>
              <w:t>ПОДВИГ - 1. Героический, самоотверженный поступок, совершённый в опасных условиях, связанный с риском.  Самоотверженный, тяжёлый труд; важное дело, начинание. (Толковый словарь С. А. Кузнецова)</w:t>
            </w:r>
            <w:r>
              <w:rPr>
                <w:lang w:val="en-US"/>
                <w:rFonts w:ascii="Times New Roman" w:eastAsia="Times New Roman" w:hAnsi="Times New Roman" w:cs="roboto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[</w:t>
            </w:r>
            <w:r>
              <w:rPr>
                <w:lang w:val="en-US"/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].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roboto"/>
                <w:color w:val="000000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cs="roboto"/>
                <w:color w:val="000000"/>
                <w:sz w:val="28"/>
                <w:szCs w:val="28"/>
              </w:rPr>
              <w:t>5. ПОДВИГ - 1. Важное по своему значению деяние. || Действие, совершенное в трудных, опасных условиях. || Самоотверженный, героический поступок. (Толковый словарь Т.Ф. Ефремовой)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[</w:t>
            </w:r>
            <w:r>
              <w:rPr>
                <w:lang w:val="en-US"/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]</w:t>
            </w:r>
            <w:r>
              <w:rPr>
                <w:rFonts w:ascii="Times New Roman" w:eastAsia="Times New Roman" w:hAnsi="Times New Roman" w:cs="roboto"/>
                <w:color w:val="000000"/>
                <w:sz w:val="28"/>
                <w:szCs w:val="28"/>
              </w:rPr>
              <w:t>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8"/>
                <w:szCs w:val="28"/>
              </w:rPr>
              <w:t>Группы по очереди демонстрируют свою готовность, другие слушают выступления, задают вопросы.</w:t>
            </w:r>
          </w:p>
        </w:tc>
        <w:tc>
          <w:tcPr>
            <w:tcW w:w="3054" w:type="dxa"/>
          </w:tcPr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color w:val="FF0000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8"/>
                <w:szCs w:val="28"/>
              </w:rPr>
              <w:t>Фронтальная</w:t>
            </w:r>
          </w:p>
        </w:tc>
      </w:tr>
      <w:tr>
        <w:tc>
          <w:tcPr>
            <w:tcW w:w="2802" w:type="dxa"/>
          </w:tcPr>
          <w:p>
            <w:pPr>
              <w:jc w:val="left"/>
              <w:spacing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 xml:space="preserve">7.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Этап самостоятельной работы с проверкой по эталону</w:t>
            </w:r>
          </w:p>
        </w:tc>
        <w:tc>
          <w:tcPr>
            <w:tcW w:w="4961" w:type="dxa"/>
          </w:tcPr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Молодцы, ребята! Вы ответили на все вопросы. С какой темой они были связаны?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Сейчас каждый из вас должен составить синквейн на тему “Подвиг”.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Спрашивает по одному человеку из группы, вручает жетон.</w:t>
            </w:r>
          </w:p>
        </w:tc>
        <w:tc>
          <w:tcPr>
            <w:tcW w:w="3969" w:type="dxa"/>
          </w:tcPr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С темой “Подвиг”.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Составляют синквейн.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Рассказывают полученный синквейн, получают жетоны.</w:t>
            </w:r>
          </w:p>
        </w:tc>
        <w:tc>
          <w:tcPr>
            <w:tcW w:w="3054" w:type="dxa"/>
          </w:tcPr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  <w:t>Фронтальная</w:t>
            </w:r>
          </w:p>
          <w:p>
            <w:pPr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Индивидуальная</w:t>
            </w: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  <w:t>Фронтальная</w:t>
            </w:r>
          </w:p>
        </w:tc>
      </w:tr>
      <w:tr>
        <w:tc>
          <w:tcPr>
            <w:tcW w:w="2802" w:type="dxa"/>
          </w:tcPr>
          <w:p>
            <w:pPr>
              <w:spacing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  <w:t xml:space="preserve">8. 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Включение в систему знаний и повторения</w:t>
            </w:r>
          </w:p>
        </w:tc>
        <w:tc>
          <w:tcPr>
            <w:tcW w:w="4961" w:type="dxa"/>
          </w:tcPr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Какими качествами, по-вашему мнению, должен владеть человек, чтобы совершить подвиг?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Как называют человека, совершившего подвиг?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Кого еще мы называем героем? Только ли человека?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Вспомним с вами название городов-героев.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Почему эти города получили звание “Город-герой”?</w:t>
            </w:r>
          </w:p>
        </w:tc>
        <w:tc>
          <w:tcPr>
            <w:tcW w:w="3969" w:type="dxa"/>
          </w:tcPr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Высказывают свое мнение.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Герой.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Нет, есть еще города-герои.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spacing w:after="0" w:line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Ленинград (Санкт-Петербург), Сталинград (Волгоград), Севастополь, Одесса, Москва, Киев, Брест, Керчь, Новороссийск, Минск, Тула, Мурманск, Смоленск.</w:t>
            </w:r>
          </w:p>
          <w:p>
            <w:pPr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Потому что местные жители проявили массовый героизм, защищая свой город.</w:t>
            </w:r>
          </w:p>
        </w:tc>
        <w:tc>
          <w:tcPr>
            <w:tcW w:w="3054" w:type="dxa"/>
          </w:tcPr>
          <w:p>
            <w:pPr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Фронтальная</w:t>
            </w:r>
          </w:p>
          <w:p>
            <w:pPr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</w:tr>
      <w:tr>
        <w:tc>
          <w:tcPr>
            <w:tcW w:w="2802" w:type="dxa"/>
          </w:tcPr>
          <w:p>
            <w:pPr>
              <w:spacing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  <w:t xml:space="preserve">9. 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Постановка домашнего задания</w:t>
            </w:r>
          </w:p>
        </w:tc>
        <w:tc>
          <w:tcPr>
            <w:tcW w:w="4961" w:type="dxa"/>
          </w:tcPr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Я предлагаю вам несколько вариантов домашнего задания. Вы выбираете одно или два задания: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1. Найти информацию про человека (взрослого или ребенка), совершившего подвиг.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2. Найти информацию о медалях (кем была придумана, когда, кто был награжден данной медалью).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3.Найти информацию о животных героях.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i/>
                <w:iCs/>
                <w:sz w:val="28"/>
                <w:szCs w:val="28"/>
              </w:rPr>
              <w:t>Эти три задания предоставить классу в любой форме (сообщение, презентация, видеофрагмент и т.д.)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4. Составить список литературы из пяти и более источников (стихотворения, рассказы и т.д.), посвященный подвигам (указать название произведения, автора, год создания).</w:t>
            </w:r>
          </w:p>
        </w:tc>
        <w:tc>
          <w:tcPr>
            <w:tcW w:w="3969" w:type="dxa"/>
          </w:tcPr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Слушают домашнее задание, выбирают понравившиеся</w:t>
            </w:r>
            <w:r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  <w:t>,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и записывают в дневник.</w:t>
            </w:r>
          </w:p>
        </w:tc>
        <w:tc>
          <w:tcPr>
            <w:tcW w:w="3054" w:type="dxa"/>
          </w:tcPr>
          <w:p>
            <w:pPr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Фронтальная</w:t>
            </w:r>
          </w:p>
        </w:tc>
      </w:tr>
      <w:tr>
        <w:tc>
          <w:tcPr>
            <w:tcW w:w="2802" w:type="dxa"/>
          </w:tcPr>
          <w:p>
            <w:pPr>
              <w:ind w:leftChars="57" w:left="425" w:hanging="300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10. Рефлексия деятельности</w:t>
            </w:r>
          </w:p>
          <w:p>
            <w:pPr>
              <w:ind w:leftChars="45" w:left="399" w:hanging="300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   </w:t>
            </w:r>
          </w:p>
        </w:tc>
        <w:tc>
          <w:tcPr>
            <w:tcW w:w="4961" w:type="dxa"/>
          </w:tcPr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О чем или о ком мы говорили сегодня на уроке?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Что нового вы узнали на уроке?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Подведем итоги нашей игры. Группы, посчитайте количество жетонов.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Объявляет победителя. Награждает их.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Оцените свою работу на уроке, пользуясь смайликами: веселый - было интересно и все понятно, спокойный - не всегда было интересно и все понятно, грустный - было не интересно и ничего не понятно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(приложение №10)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Спасибо за вашу работу! 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>Урок окончен!</w:t>
            </w:r>
          </w:p>
        </w:tc>
        <w:tc>
          <w:tcPr>
            <w:tcW w:w="3969" w:type="dxa"/>
          </w:tcPr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- О подвигах, о людях, которые их совершают.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Высказывают свое мнение.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Подсчитывают жетоны. Сообщают результат учителю.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Получают награду.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Оценивают свою деятельность на уроке.</w:t>
            </w: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both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3054" w:type="dxa"/>
          </w:tcPr>
          <w:p>
            <w:pPr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>
            <w:pPr>
              <w:jc w:val="center"/>
              <w:spacing w:after="0" w:line="360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Фронтальная</w:t>
            </w:r>
          </w:p>
        </w:tc>
      </w:tr>
    </w:tbl>
    <w:p>
      <w:pPr>
        <w:jc w:val="both"/>
        <w:spacing w:after="0" w:line="360" w:lineRule="auto"/>
        <w:rPr>
          <w:rFonts w:ascii="Arial" w:hAnsi="Arial" w:cs="Arial"/>
          <w:sz w:val="24"/>
        </w:rPr>
      </w:pPr>
    </w:p>
    <w:p>
      <w:pPr>
        <w:jc w:val="both"/>
        <w:spacing w:after="0" w:line="240" w:lineRule="auto"/>
        <w:rPr>
          <w:rFonts w:ascii="Arial" w:hAnsi="Arial" w:cs="Arial"/>
          <w:sz w:val="24"/>
        </w:rPr>
      </w:pPr>
    </w:p>
    <w:p>
      <w:pPr>
        <w:jc w:val="both"/>
        <w:spacing w:after="0" w:line="240" w:lineRule="auto"/>
        <w:rPr>
          <w:rFonts w:ascii="Arial" w:hAnsi="Arial" w:cs="Arial"/>
          <w:sz w:val="24"/>
        </w:rPr>
      </w:pPr>
    </w:p>
    <w:sectPr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true"/>
    <w:sig w:usb0="E0002EFF" w:usb1="C000785B" w:usb2="00000009" w:usb3="00000001" w:csb0="400001FF" w:csb1="FFFF0000"/>
  </w:font>
  <w:font w:name="Arial">
    <w:panose1 w:val="020B0604020202020204"/>
    <w:family w:val="swiss"/>
    <w:charset w:val="cc"/>
    <w:notTrueType w:val="true"/>
    <w:sig w:usb0="E0002EFF" w:usb1="C000785B" w:usb2="00000009" w:usb3="00000001" w:csb0="400001FF" w:csb1="FFFF0000"/>
  </w:font>
  <w:font w:name="roboto">
    <w:panose1 w:val="00000000000000000000"/>
    <w:family w:val="auto"/>
    <w:altName w:val="Times New Roman"/>
    <w:charset w:val="00"/>
    <w:notTrueType w:val="false"/>
    <w:sig w:usb0="00000000" w:usb1="00000000" w:usb2="00000000" w:usb3="00000000" w:csb0="00000000" w:csb1="00000000"/>
  </w:font>
  <w:font w:name="Verdana">
    <w:panose1 w:val="020B0604030504040204"/>
    <w:family w:val="swiss"/>
    <w:charset w:val="cc"/>
    <w:notTrueType w:val="true"/>
    <w:sig w:usb0="A00006FF" w:usb1="4000205B" w:usb2="00000010" w:usb3="00000001" w:csb0="2000019F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737e6d25"/>
    <w:multiLevelType w:val="hybridMultilevel"/>
    <w:tmpl w:val="de0e3cb0"/>
    <w:lvl w:ilvl="0" w:tplc="419000f">
      <w:start w:val="1"/>
      <w:lvlText w:val="%1."/>
      <w:lvlJc w:val="left"/>
      <w:pPr>
        <w:ind w:left="720" w:hanging="360"/>
      </w:pPr>
      <w:rPr>
        <w:rFonts w:hint="default"/>
      </w:rPr>
    </w:lvl>
    <w:lvl w:ilvl="1" w:tentative="on" w:tplc="4190019">
      <w:start w:val="1"/>
      <w:numFmt w:val="lowerLetter"/>
      <w:lvlText w:val="%2."/>
      <w:lvlJc w:val="left"/>
      <w:pPr>
        <w:ind w:left="1440" w:hanging="360"/>
      </w:p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</w:lvl>
    <w:lvl w:ilvl="3" w:tentative="on" w:tplc="419000f">
      <w:start w:val="1"/>
      <w:lvlText w:val="%4."/>
      <w:lvlJc w:val="left"/>
      <w:pPr>
        <w:ind w:left="2880" w:hanging="360"/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</w:lvl>
    <w:lvl w:ilvl="6" w:tentative="on" w:tplc="419000f">
      <w:start w:val="1"/>
      <w:lvlText w:val="%7."/>
      <w:lvlJc w:val="left"/>
      <w:pPr>
        <w:ind w:left="5040" w:hanging="360"/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80e34ce"/>
    <w:multiLevelType w:val="hybridMultilevel"/>
    <w:tmpl w:val="1e40ff12"/>
    <w:lvl w:ilvl="0" w:tplc="adf414ec">
      <w:start w:val="3"/>
      <w:lvlText w:val="%1."/>
      <w:lvlJc w:val="left"/>
      <w:pPr>
        <w:ind w:left="720" w:hanging="360"/>
      </w:pPr>
      <w:rPr>
        <w:rFonts w:hint="default"/>
      </w:rPr>
    </w:lvl>
    <w:lvl w:ilvl="1" w:tentative="on" w:tplc="4190019">
      <w:start w:val="1"/>
      <w:numFmt w:val="lowerLetter"/>
      <w:lvlText w:val="%2."/>
      <w:lvlJc w:val="left"/>
      <w:pPr>
        <w:ind w:left="1440" w:hanging="360"/>
      </w:p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</w:lvl>
    <w:lvl w:ilvl="3" w:tentative="on" w:tplc="419000f">
      <w:start w:val="1"/>
      <w:lvlText w:val="%4."/>
      <w:lvlJc w:val="left"/>
      <w:pPr>
        <w:ind w:left="2880" w:hanging="360"/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</w:lvl>
    <w:lvl w:ilvl="6" w:tentative="on" w:tplc="419000f">
      <w:start w:val="1"/>
      <w:lvlText w:val="%7."/>
      <w:lvlJc w:val="left"/>
      <w:pPr>
        <w:ind w:left="5040" w:hanging="360"/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8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000"/>
  <w:displayHorizontalDrawingGridEvery w:val="2"/>
  <w:displayVerticalDrawingGridEvery w:val="1"/>
  <w:characterSpacingControl w:val="doNotCompress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1"/>
    <m:dispDef m:val="1"/>
    <m:lMargin m:val="0"/>
    <m:rMargin m:val="0"/>
    <m:defJc m:val="centerGroup"/>
    <m:wrapIndent m:val="1440"/>
    <m:wrapRight m:val="1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qFormat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styleId="af3">
    <w:name w:val="List Paragraph"/>
    <w:basedOn w:val="a1"/>
    <w:qFormat/>
    <w:pPr>
      <w:ind w:left="720"/>
      <w:contextualSpacing/>
    </w:pPr>
  </w:style>
  <w:style w:type="table" w:styleId="afffff5">
    <w:name w:val="Table Grid"/>
    <w:basedOn w:val="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пк</cp:lastModifiedBy>
  <cp:revision>1</cp:revision>
  <dcterms:created xsi:type="dcterms:W3CDTF">2019-03-07T19:34:00Z</dcterms:created>
  <dcterms:modified xsi:type="dcterms:W3CDTF">2021-03-29T12:00:31Z</dcterms:modified>
  <cp:version>0900.0000.01</cp:version>
</cp:coreProperties>
</file>